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94" w:rsidRPr="00AC0894" w:rsidRDefault="00AC0894">
      <w:pPr>
        <w:rPr>
          <w:rFonts w:asciiTheme="majorEastAsia" w:eastAsiaTheme="majorEastAsia" w:hAnsiTheme="majorEastAsia"/>
        </w:rPr>
      </w:pPr>
      <w:r w:rsidRPr="00AC0894">
        <w:rPr>
          <w:rFonts w:asciiTheme="majorEastAsia" w:eastAsiaTheme="majorEastAsia" w:hAnsiTheme="majorEastAsia" w:hint="eastAsia"/>
        </w:rPr>
        <w:t xml:space="preserve">　</w:t>
      </w:r>
      <w:r w:rsidRPr="00AC0894">
        <w:rPr>
          <w:rFonts w:asciiTheme="majorEastAsia" w:eastAsiaTheme="majorEastAsia" w:hAnsiTheme="majorEastAsia" w:hint="eastAsia"/>
          <w:u w:val="single"/>
        </w:rPr>
        <w:t>別記第２号様式</w:t>
      </w:r>
      <w:r w:rsidRPr="00AC089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第９条関係</w:t>
      </w:r>
      <w:r w:rsidRPr="00AC0894">
        <w:rPr>
          <w:rFonts w:asciiTheme="majorEastAsia" w:eastAsiaTheme="majorEastAsia" w:hAnsiTheme="majorEastAsia" w:hint="eastAsia"/>
        </w:rPr>
        <w:t>）</w:t>
      </w:r>
    </w:p>
    <w:p w:rsidR="00AC0894" w:rsidRDefault="00AC0894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2310"/>
        <w:gridCol w:w="2100"/>
        <w:gridCol w:w="2100"/>
        <w:gridCol w:w="210"/>
      </w:tblGrid>
      <w:tr w:rsidR="00F17D32" w:rsidTr="00096CB2">
        <w:trPr>
          <w:cantSplit/>
          <w:trHeight w:hRule="exact" w:val="5000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F17D32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17D32" w:rsidRDefault="00F17D32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F17D32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F17D32" w:rsidRDefault="00F17D32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F17D32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F17D32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　業　　　　　　　　　　</w:t>
            </w:r>
          </w:p>
          <w:p w:rsidR="00F17D32" w:rsidRDefault="00FF7E87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</w:t>
            </w:r>
            <w:r w:rsidR="00AC089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印</w:t>
            </w:r>
            <w:r w:rsidR="00AC0894">
              <w:rPr>
                <w:rFonts w:hint="eastAsia"/>
                <w:snapToGrid w:val="0"/>
              </w:rPr>
              <w:t xml:space="preserve">　</w:t>
            </w:r>
          </w:p>
          <w:p w:rsidR="00F17D32" w:rsidRDefault="00AC0894">
            <w:pPr>
              <w:spacing w:line="340" w:lineRule="exact"/>
              <w:ind w:left="100" w:right="10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F17D32" w:rsidRDefault="00F17D32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</w:p>
          <w:p w:rsidR="00F17D32" w:rsidRDefault="00AC0894">
            <w:pPr>
              <w:spacing w:line="340" w:lineRule="exact"/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特別観覧承認申請書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特別観覧承認申請書</w:t>
            </w:r>
          </w:p>
          <w:p w:rsidR="00F17D32" w:rsidRDefault="00AC0894">
            <w:pPr>
              <w:spacing w:line="340" w:lineRule="exact"/>
              <w:ind w:left="100" w:right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次のとおり北海道博物館資料の特別観覧の承認を受けたいので、北海道立総合博物館条例第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条第１項の規定により、申請します。</w:t>
            </w:r>
          </w:p>
        </w:tc>
      </w:tr>
      <w:tr w:rsidR="00F17D32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17D32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資料品名</w:t>
            </w:r>
          </w:p>
        </w:tc>
        <w:tc>
          <w:tcPr>
            <w:tcW w:w="2100" w:type="dxa"/>
            <w:vAlign w:val="center"/>
          </w:tcPr>
          <w:p w:rsidR="00F17D32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点　　数</w:t>
            </w:r>
          </w:p>
        </w:tc>
        <w:tc>
          <w:tcPr>
            <w:tcW w:w="2100" w:type="dxa"/>
            <w:vAlign w:val="center"/>
          </w:tcPr>
          <w:p w:rsidR="00F17D32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F17D32" w:rsidTr="00AC0894">
        <w:trPr>
          <w:cantSplit/>
          <w:trHeight w:hRule="exact" w:val="94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F17D32" w:rsidTr="00096CB2">
        <w:trPr>
          <w:cantSplit/>
          <w:trHeight w:hRule="exact" w:val="766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17D32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観覧日</w:t>
            </w:r>
          </w:p>
        </w:tc>
        <w:tc>
          <w:tcPr>
            <w:tcW w:w="6510" w:type="dxa"/>
            <w:gridSpan w:val="3"/>
            <w:vAlign w:val="center"/>
          </w:tcPr>
          <w:p w:rsidR="00F17D32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F17D32" w:rsidTr="00096CB2">
        <w:trPr>
          <w:cantSplit/>
          <w:trHeight w:hRule="exact" w:val="707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17D32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観覧方法</w:t>
            </w:r>
          </w:p>
        </w:tc>
        <w:tc>
          <w:tcPr>
            <w:tcW w:w="6510" w:type="dxa"/>
            <w:gridSpan w:val="3"/>
            <w:vAlign w:val="center"/>
          </w:tcPr>
          <w:p w:rsidR="00F17D32" w:rsidRDefault="00AC0894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閲覧　　模写　　模造　　撮影　　複写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F17D32" w:rsidTr="00096CB2">
        <w:trPr>
          <w:cantSplit/>
          <w:trHeight w:hRule="exact" w:val="844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17D32" w:rsidRDefault="00AC0894">
            <w:pPr>
              <w:ind w:left="100" w:right="10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観覧目的</w:t>
            </w:r>
          </w:p>
        </w:tc>
        <w:tc>
          <w:tcPr>
            <w:tcW w:w="6510" w:type="dxa"/>
            <w:gridSpan w:val="3"/>
            <w:vAlign w:val="center"/>
          </w:tcPr>
          <w:p w:rsidR="00AC0894" w:rsidRDefault="00AC0894">
            <w:pPr>
              <w:ind w:left="100" w:right="100"/>
              <w:rPr>
                <w:rFonts w:cstheme="minorBidi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  <w:tr w:rsidR="00F17D32" w:rsidTr="00096CB2">
        <w:trPr>
          <w:cantSplit/>
          <w:trHeight w:hRule="exact" w:val="606"/>
        </w:trPr>
        <w:tc>
          <w:tcPr>
            <w:tcW w:w="7980" w:type="dxa"/>
            <w:gridSpan w:val="6"/>
            <w:tcBorders>
              <w:top w:val="nil"/>
            </w:tcBorders>
            <w:vAlign w:val="center"/>
          </w:tcPr>
          <w:p w:rsidR="00F17D32" w:rsidRDefault="00F17D32">
            <w:pPr>
              <w:ind w:left="100" w:right="100"/>
              <w:rPr>
                <w:rFonts w:cstheme="minorBidi"/>
                <w:snapToGrid w:val="0"/>
              </w:rPr>
            </w:pPr>
          </w:p>
        </w:tc>
      </w:tr>
    </w:tbl>
    <w:p w:rsidR="007364AC" w:rsidRDefault="007364AC">
      <w:pPr>
        <w:rPr>
          <w:rFonts w:cstheme="minorBidi"/>
          <w:snapToGrid w:val="0"/>
        </w:rPr>
      </w:pPr>
    </w:p>
    <w:p w:rsidR="007364AC" w:rsidRDefault="007364AC">
      <w:pPr>
        <w:widowControl/>
        <w:wordWrap/>
        <w:autoSpaceDE/>
        <w:autoSpaceDN/>
        <w:adjustRightInd/>
        <w:snapToGrid/>
        <w:jc w:val="left"/>
        <w:textAlignment w:val="auto"/>
        <w:rPr>
          <w:rFonts w:cstheme="minorBidi"/>
          <w:snapToGrid w:val="0"/>
        </w:rPr>
      </w:pPr>
      <w:r>
        <w:rPr>
          <w:rFonts w:cstheme="minorBidi"/>
          <w:snapToGrid w:val="0"/>
        </w:rPr>
        <w:br w:type="page"/>
      </w:r>
    </w:p>
    <w:p w:rsidR="00F17D32" w:rsidRDefault="007364AC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lastRenderedPageBreak/>
        <w:t>注　意</w:t>
      </w:r>
    </w:p>
    <w:p w:rsidR="007364AC" w:rsidRDefault="007364AC">
      <w:pPr>
        <w:rPr>
          <w:rFonts w:cstheme="minorBidi"/>
          <w:snapToGrid w:val="0"/>
        </w:rPr>
      </w:pPr>
    </w:p>
    <w:p w:rsidR="007364AC" w:rsidRPr="007364AC" w:rsidRDefault="007364AC" w:rsidP="007364AC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 w:rsidRPr="007364AC">
        <w:rPr>
          <w:rFonts w:cstheme="minorBidi"/>
          <w:snapToGrid w:val="0"/>
        </w:rPr>
        <w:t>北海</w:t>
      </w:r>
      <w:r w:rsidRPr="007364AC">
        <w:rPr>
          <w:rFonts w:cstheme="minorBidi" w:hint="eastAsia"/>
          <w:snapToGrid w:val="0"/>
        </w:rPr>
        <w:t>道立</w:t>
      </w:r>
      <w:r w:rsidRPr="007364AC">
        <w:rPr>
          <w:rFonts w:cstheme="minorBidi"/>
          <w:snapToGrid w:val="0"/>
        </w:rPr>
        <w:t>総合博物館条例</w:t>
      </w:r>
      <w:r w:rsidRPr="007364AC">
        <w:rPr>
          <w:rFonts w:cstheme="minorBidi" w:hint="eastAsia"/>
          <w:snapToGrid w:val="0"/>
        </w:rPr>
        <w:t>および北海道立総合博物館管理規則を</w:t>
      </w:r>
      <w:r w:rsidRPr="007364AC">
        <w:rPr>
          <w:rFonts w:cstheme="minorBidi"/>
          <w:snapToGrid w:val="0"/>
        </w:rPr>
        <w:t>遵守すること。</w:t>
      </w:r>
    </w:p>
    <w:p w:rsidR="007364AC" w:rsidRDefault="007364AC" w:rsidP="007364AC">
      <w:pPr>
        <w:pStyle w:val="a8"/>
        <w:numPr>
          <w:ilvl w:val="0"/>
          <w:numId w:val="1"/>
        </w:numPr>
        <w:ind w:leftChars="0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博物館資料</w:t>
      </w:r>
      <w:r>
        <w:rPr>
          <w:rFonts w:cstheme="minorBidi"/>
          <w:snapToGrid w:val="0"/>
        </w:rPr>
        <w:t>、施設、設備その他物品を損傷し、又は</w:t>
      </w:r>
      <w:r>
        <w:rPr>
          <w:rFonts w:cstheme="minorBidi" w:hint="eastAsia"/>
          <w:snapToGrid w:val="0"/>
        </w:rPr>
        <w:t>減失したときには、</w:t>
      </w:r>
      <w:r>
        <w:rPr>
          <w:rFonts w:cstheme="minorBidi"/>
          <w:snapToGrid w:val="0"/>
        </w:rPr>
        <w:t>これを原形に復し、又はその損害を賠償しなければならないこと。</w:t>
      </w:r>
    </w:p>
    <w:p w:rsidR="007364AC" w:rsidRDefault="007364AC" w:rsidP="007364AC">
      <w:pPr>
        <w:rPr>
          <w:rFonts w:cstheme="minorBidi"/>
          <w:snapToGrid w:val="0"/>
        </w:rPr>
      </w:pPr>
    </w:p>
    <w:p w:rsidR="007364AC" w:rsidRDefault="007364AC" w:rsidP="007364AC">
      <w:pPr>
        <w:rPr>
          <w:rFonts w:cstheme="minorBidi"/>
          <w:snapToGrid w:val="0"/>
        </w:rPr>
      </w:pPr>
      <w:r w:rsidRPr="007364AC">
        <w:rPr>
          <w:rFonts w:cstheme="minorBidi"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055E0" wp14:editId="206B4626">
                <wp:simplePos x="0" y="0"/>
                <wp:positionH relativeFrom="column">
                  <wp:posOffset>15240</wp:posOffset>
                </wp:positionH>
                <wp:positionV relativeFrom="paragraph">
                  <wp:posOffset>222885</wp:posOffset>
                </wp:positionV>
                <wp:extent cx="5238750" cy="4695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4AC" w:rsidRDefault="007364AC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bookmarkStart w:id="0" w:name="_GoBack"/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北海</w:t>
                            </w: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道立</w:t>
                            </w:r>
                            <w:r w:rsidRPr="007364AC">
                              <w:rPr>
                                <w:rFonts w:cstheme="minorBidi"/>
                                <w:snapToGrid w:val="0"/>
                              </w:rPr>
                              <w:t>総合博物館条例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1A741A" w:rsidRPr="001A741A" w:rsidRDefault="001A741A" w:rsidP="001A741A">
                            <w:pPr>
                              <w:ind w:firstLineChars="100" w:firstLine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（特別観覧等の承認）</w:t>
                            </w:r>
                          </w:p>
                          <w:p w:rsidR="001A741A" w:rsidRPr="001A741A" w:rsidRDefault="001A741A" w:rsidP="001A741A">
                            <w:pPr>
                              <w:ind w:left="210" w:hangingChars="100" w:hanging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      </w:r>
                          </w:p>
                          <w:p w:rsidR="007364AC" w:rsidRPr="007364AC" w:rsidRDefault="001A741A" w:rsidP="001A741A">
                            <w:pPr>
                              <w:ind w:leftChars="100" w:left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1A741A">
                              <w:rPr>
                                <w:rFonts w:cstheme="minorBidi" w:hint="eastAsia"/>
                                <w:snapToGrid w:val="0"/>
                              </w:rPr>
      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      </w:r>
                          </w:p>
                          <w:p w:rsidR="007364AC" w:rsidRPr="007364AC" w:rsidRDefault="007364AC" w:rsidP="007364AC">
                            <w:pPr>
                              <w:ind w:firstLineChars="100" w:firstLine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（特別観覧等の方法等）</w:t>
                            </w:r>
                          </w:p>
                          <w:p w:rsidR="007364AC" w:rsidRPr="007364AC" w:rsidRDefault="007364AC" w:rsidP="007364AC">
                            <w:pPr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第14条　特別観覧は、職員の指示に従って行わなければならない。</w:t>
                            </w:r>
                          </w:p>
                          <w:p w:rsidR="007364AC" w:rsidRPr="007364AC" w:rsidRDefault="007364AC" w:rsidP="007364AC">
                            <w:pPr>
                              <w:ind w:leftChars="100" w:left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２　知事は、特別観覧の承認を受けた者が前項の規定に違反したときは、その承認を取り消すことができる。</w:t>
                            </w:r>
                          </w:p>
                          <w:p w:rsidR="007364AC" w:rsidRPr="007364AC" w:rsidRDefault="007364AC" w:rsidP="007364AC">
                            <w:pPr>
                              <w:ind w:firstLineChars="100" w:firstLine="210"/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３　特別利用は、指定管理者の指示に従って行わなければならない。</w:t>
                            </w:r>
                          </w:p>
                          <w:p w:rsidR="007364AC" w:rsidRDefault="007364AC" w:rsidP="007364AC">
                            <w:pPr>
                              <w:ind w:leftChars="100" w:left="210"/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４　指定管理者は、特別利用の承認を受けた者が前項の規定に違反したときは、その承認を取り消すことができる。</w:t>
                            </w:r>
                          </w:p>
                          <w:p w:rsidR="007364AC" w:rsidRPr="007364AC" w:rsidRDefault="007364AC">
                            <w:pPr>
                              <w:rPr>
                                <w:rFonts w:cstheme="minorBidi" w:hint="eastAsia"/>
                                <w:snapToGrid w:val="0"/>
                              </w:rPr>
                            </w:pPr>
                          </w:p>
                          <w:p w:rsidR="007364AC" w:rsidRDefault="007364AC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</w:p>
                          <w:p w:rsidR="007364AC" w:rsidRDefault="007364AC">
                            <w:pPr>
                              <w:rPr>
                                <w:rFonts w:cstheme="minorBidi"/>
                                <w:snapToGrid w:val="0"/>
                              </w:rPr>
                            </w:pPr>
                            <w:r w:rsidRPr="007364AC">
                              <w:rPr>
                                <w:rFonts w:cstheme="minorBidi" w:hint="eastAsia"/>
                                <w:snapToGrid w:val="0"/>
                              </w:rPr>
                              <w:t>北海道立総合博物館管理規則</w:t>
                            </w:r>
                            <w:r>
                              <w:rPr>
                                <w:rFonts w:cstheme="minorBidi" w:hint="eastAsia"/>
                                <w:snapToGrid w:val="0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snapToGrid w:val="0"/>
                              </w:rPr>
                              <w:t>抜粋）</w:t>
                            </w:r>
                          </w:p>
                          <w:p w:rsidR="001A741A" w:rsidRDefault="001A741A" w:rsidP="001A741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（特別観覧等の時間）</w:t>
                            </w:r>
                          </w:p>
                          <w:p w:rsidR="001A741A" w:rsidRDefault="001A741A" w:rsidP="001A741A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第10条　特別観覧及び特別利用（条例第13条第２項に規定する特別利用をいう。以下同じ。）を行うことができる時間は、午前10時から午後４時までとする。</w:t>
                            </w:r>
                          </w:p>
                          <w:p w:rsidR="001A741A" w:rsidRDefault="001A741A" w:rsidP="001A741A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　前項の規定にかかわらず、知事は、必要があると認めたときは、特別観覧の時間を変更することができる。</w:t>
                            </w:r>
                          </w:p>
                          <w:p w:rsidR="001A741A" w:rsidRDefault="001A741A" w:rsidP="001A741A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　第１項の規定にかかわらず、指定管理者は、必要があると認めたときは、特別利用の時間を変更することができる。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5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17.55pt;width:412.5pt;height:3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">
                <v:textbox>
                  <w:txbxContent>
                    <w:p w:rsidR="007364AC" w:rsidRDefault="007364AC">
                      <w:pPr>
                        <w:rPr>
                          <w:rFonts w:cstheme="minorBidi"/>
                          <w:snapToGrid w:val="0"/>
                        </w:rPr>
                      </w:pPr>
                      <w:bookmarkStart w:id="1" w:name="_GoBack"/>
                      <w:r w:rsidRPr="007364AC">
                        <w:rPr>
                          <w:rFonts w:cstheme="minorBidi"/>
                          <w:snapToGrid w:val="0"/>
                        </w:rPr>
                        <w:t>北海</w:t>
                      </w:r>
                      <w:r w:rsidRPr="007364AC">
                        <w:rPr>
                          <w:rFonts w:cstheme="minorBidi" w:hint="eastAsia"/>
                          <w:snapToGrid w:val="0"/>
                        </w:rPr>
                        <w:t>道立</w:t>
                      </w:r>
                      <w:r w:rsidRPr="007364AC">
                        <w:rPr>
                          <w:rFonts w:cstheme="minorBidi"/>
                          <w:snapToGrid w:val="0"/>
                        </w:rPr>
                        <w:t>総合博物館条例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1A741A" w:rsidRPr="001A741A" w:rsidRDefault="001A741A" w:rsidP="001A741A">
                      <w:pPr>
                        <w:ind w:firstLineChars="100" w:firstLine="210"/>
                        <w:rPr>
                          <w:rFonts w:cstheme="minorBidi" w:hint="eastAsia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（特別観覧等の承認）</w:t>
                      </w:r>
                    </w:p>
                    <w:p w:rsidR="001A741A" w:rsidRPr="001A741A" w:rsidRDefault="001A741A" w:rsidP="001A741A">
                      <w:pPr>
                        <w:ind w:left="210" w:hangingChars="100" w:hanging="210"/>
                        <w:rPr>
                          <w:rFonts w:cstheme="minorBidi" w:hint="eastAsia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第13条　本館資料の閲覧、模写、模造、撮影及び複写（以下「特別観覧」という。）を行おうとする者は、あらかじめ、規則で定めるところにより、知事の承認を受けなければならない。</w:t>
                      </w:r>
                    </w:p>
                    <w:p w:rsidR="007364AC" w:rsidRPr="007364AC" w:rsidRDefault="001A741A" w:rsidP="001A741A">
                      <w:pPr>
                        <w:ind w:leftChars="100" w:left="210"/>
                        <w:rPr>
                          <w:rFonts w:cstheme="minorBidi" w:hint="eastAsia"/>
                          <w:snapToGrid w:val="0"/>
                        </w:rPr>
                      </w:pPr>
                      <w:r w:rsidRPr="001A741A">
                        <w:rPr>
                          <w:rFonts w:cstheme="minorBidi" w:hint="eastAsia"/>
                          <w:snapToGrid w:val="0"/>
                        </w:rPr>
                        <w:t>２　開拓の村の展示建造物等及び管理棟の模写、模造及び撮影並びに交流館資料の模写、模造、撮影及び複写（以下これらを「特別利用」という。）を業として又は学術研究のために行おうとする者は、あらかじめ、指定管理者の承認を受けなければならない。</w:t>
                      </w:r>
                    </w:p>
                    <w:p w:rsidR="007364AC" w:rsidRPr="007364AC" w:rsidRDefault="007364AC" w:rsidP="007364AC">
                      <w:pPr>
                        <w:ind w:firstLineChars="100" w:firstLine="210"/>
                        <w:rPr>
                          <w:rFonts w:cstheme="minorBidi" w:hint="eastAsia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（特別観覧等の方法等）</w:t>
                      </w:r>
                    </w:p>
                    <w:p w:rsidR="007364AC" w:rsidRPr="007364AC" w:rsidRDefault="007364AC" w:rsidP="007364AC">
                      <w:pPr>
                        <w:rPr>
                          <w:rFonts w:cstheme="minorBidi" w:hint="eastAsia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第14条　特別観覧は、職員の指示に従って行わなければならない。</w:t>
                      </w:r>
                    </w:p>
                    <w:p w:rsidR="007364AC" w:rsidRPr="007364AC" w:rsidRDefault="007364AC" w:rsidP="007364AC">
                      <w:pPr>
                        <w:ind w:leftChars="100" w:left="210"/>
                        <w:rPr>
                          <w:rFonts w:cstheme="minorBidi" w:hint="eastAsia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２　知事は、特別観覧の承認を受けた者が前項の規定に違反したときは、その承認を取り消すことができる。</w:t>
                      </w:r>
                    </w:p>
                    <w:p w:rsidR="007364AC" w:rsidRPr="007364AC" w:rsidRDefault="007364AC" w:rsidP="007364AC">
                      <w:pPr>
                        <w:ind w:firstLineChars="100" w:firstLine="210"/>
                        <w:rPr>
                          <w:rFonts w:cstheme="minorBidi" w:hint="eastAsia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３　特別利用は、指定管理者の指示に従って行わなければならない。</w:t>
                      </w:r>
                    </w:p>
                    <w:p w:rsidR="007364AC" w:rsidRDefault="007364AC" w:rsidP="007364AC">
                      <w:pPr>
                        <w:ind w:leftChars="100" w:left="210"/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４　指定管理者は、特別利用の承認を受けた者が前項の規定に違反したときは、その承認を取り消すことができる。</w:t>
                      </w:r>
                    </w:p>
                    <w:p w:rsidR="007364AC" w:rsidRPr="007364AC" w:rsidRDefault="007364AC">
                      <w:pPr>
                        <w:rPr>
                          <w:rFonts w:cstheme="minorBidi" w:hint="eastAsia"/>
                          <w:snapToGrid w:val="0"/>
                        </w:rPr>
                      </w:pPr>
                    </w:p>
                    <w:p w:rsidR="007364AC" w:rsidRDefault="007364AC">
                      <w:pPr>
                        <w:rPr>
                          <w:rFonts w:cstheme="minorBidi"/>
                          <w:snapToGrid w:val="0"/>
                        </w:rPr>
                      </w:pPr>
                    </w:p>
                    <w:p w:rsidR="007364AC" w:rsidRDefault="007364AC">
                      <w:pPr>
                        <w:rPr>
                          <w:rFonts w:cstheme="minorBidi"/>
                          <w:snapToGrid w:val="0"/>
                        </w:rPr>
                      </w:pPr>
                      <w:r w:rsidRPr="007364AC">
                        <w:rPr>
                          <w:rFonts w:cstheme="minorBidi" w:hint="eastAsia"/>
                          <w:snapToGrid w:val="0"/>
                        </w:rPr>
                        <w:t>北海道立総合博物館管理規則</w:t>
                      </w:r>
                      <w:r>
                        <w:rPr>
                          <w:rFonts w:cstheme="minorBidi" w:hint="eastAsia"/>
                          <w:snapToGrid w:val="0"/>
                        </w:rPr>
                        <w:t>（</w:t>
                      </w:r>
                      <w:r>
                        <w:rPr>
                          <w:rFonts w:cstheme="minorBidi"/>
                          <w:snapToGrid w:val="0"/>
                        </w:rPr>
                        <w:t>抜粋）</w:t>
                      </w:r>
                    </w:p>
                    <w:p w:rsidR="001A741A" w:rsidRDefault="001A741A" w:rsidP="001A741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（特別観覧等の時間）</w:t>
                      </w:r>
                    </w:p>
                    <w:p w:rsidR="001A741A" w:rsidRDefault="001A741A" w:rsidP="001A741A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第10条　特別観覧及び特別利用（条例第13条第２項に規定する特別利用をいう。以下同じ。）を行うことができる時間は、午前10時から午後４時までとする。</w:t>
                      </w:r>
                    </w:p>
                    <w:p w:rsidR="001A741A" w:rsidRDefault="001A741A" w:rsidP="001A741A">
                      <w:pPr>
                        <w:ind w:leftChars="100" w:left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　前項の規定にかかわらず、知事は、必要があると認めたときは、特別観覧の時間を変更することができる。</w:t>
                      </w:r>
                    </w:p>
                    <w:p w:rsidR="001A741A" w:rsidRDefault="001A741A" w:rsidP="001A741A">
                      <w:pPr>
                        <w:ind w:leftChars="100" w:left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　第１項の規定にかかわらず、指定管理者は、必要があると認めたときは、特別利用の時間を変更することができる。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4AC" w:rsidRPr="007364AC" w:rsidRDefault="007364AC" w:rsidP="007364AC">
      <w:pPr>
        <w:rPr>
          <w:rFonts w:cstheme="minorBidi" w:hint="eastAsia"/>
          <w:snapToGrid w:val="0"/>
        </w:rPr>
      </w:pPr>
    </w:p>
    <w:sectPr w:rsidR="007364AC" w:rsidRPr="007364A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32" w:rsidRDefault="00AC0894">
      <w:r>
        <w:separator/>
      </w:r>
    </w:p>
  </w:endnote>
  <w:endnote w:type="continuationSeparator" w:id="0">
    <w:p w:rsidR="00F17D32" w:rsidRDefault="00A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32" w:rsidRDefault="00F17D32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32" w:rsidRDefault="00AC0894">
      <w:r>
        <w:separator/>
      </w:r>
    </w:p>
  </w:footnote>
  <w:footnote w:type="continuationSeparator" w:id="0">
    <w:p w:rsidR="00F17D32" w:rsidRDefault="00AC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32" w:rsidRDefault="00F17D32">
    <w:pPr>
      <w:pStyle w:val="a3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96E24"/>
    <w:multiLevelType w:val="hybridMultilevel"/>
    <w:tmpl w:val="9EAA52AE"/>
    <w:lvl w:ilvl="0" w:tplc="3E5E1E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0894"/>
    <w:rsid w:val="00096CB2"/>
    <w:rsid w:val="001A741A"/>
    <w:rsid w:val="007364AC"/>
    <w:rsid w:val="00AC0894"/>
    <w:rsid w:val="00F17D3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387ED-7B79-40E6-AC64-092960B7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736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第一法友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北海道</cp:lastModifiedBy>
  <cp:revision>5</cp:revision>
  <cp:lastPrinted>2014-11-12T01:22:00Z</cp:lastPrinted>
  <dcterms:created xsi:type="dcterms:W3CDTF">2015-04-11T02:49:00Z</dcterms:created>
  <dcterms:modified xsi:type="dcterms:W3CDTF">2015-06-04T06:52:00Z</dcterms:modified>
</cp:coreProperties>
</file>